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0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43180</wp:posOffset>
            </wp:positionH>
            <wp:positionV relativeFrom="paragraph">
              <wp:posOffset>-42545</wp:posOffset>
            </wp:positionV>
            <wp:extent cx="5762625" cy="504825"/>
            <wp:effectExtent l="0" t="0" r="0" b="0"/>
            <wp:wrapNone/>
            <wp:docPr id="1" name="Obraz 1" descr="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EFS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2565" w:leader="none"/>
        </w:tabs>
        <w:jc w:val="center"/>
        <w:rPr>
          <w:rFonts w:ascii="Times New Roman" w:hAnsi="Times New Roman"/>
          <w:b/>
          <w:b/>
          <w:szCs w:val="24"/>
        </w:rPr>
      </w:pPr>
      <w:r>
        <w:rPr>
          <w:rFonts w:ascii="Times New Roman" w:hAnsi="Times New Roman"/>
          <w:b/>
          <w:szCs w:val="24"/>
        </w:rPr>
      </w:r>
    </w:p>
    <w:p>
      <w:pPr>
        <w:pStyle w:val="Normal"/>
        <w:tabs>
          <w:tab w:val="clear" w:pos="708"/>
          <w:tab w:val="left" w:pos="2565" w:leader="none"/>
          <w:tab w:val="left" w:pos="3165" w:leader="none"/>
        </w:tabs>
        <w:spacing w:before="0" w:after="240"/>
        <w:rPr>
          <w:rFonts w:ascii="Times New Roman" w:hAnsi="Times New Roman"/>
          <w:b/>
          <w:b/>
          <w:szCs w:val="24"/>
        </w:rPr>
      </w:pPr>
      <w:r>
        <w:rPr>
          <w:rFonts w:ascii="Times New Roman" w:hAnsi="Times New Roman"/>
          <w:b/>
          <w:szCs w:val="24"/>
        </w:rPr>
        <w:tab/>
        <w:tab/>
      </w:r>
    </w:p>
    <w:p>
      <w:pPr>
        <w:pStyle w:val="Normal"/>
        <w:spacing w:before="0" w:after="240"/>
        <w:jc w:val="center"/>
        <w:rPr>
          <w:rFonts w:ascii="Times New Roman" w:hAnsi="Times New Roman"/>
          <w:b/>
          <w:b/>
          <w:szCs w:val="24"/>
        </w:rPr>
      </w:pPr>
      <w:r>
        <w:rPr>
          <w:rFonts w:ascii="Times New Roman" w:hAnsi="Times New Roman"/>
          <w:i/>
          <w:sz w:val="20"/>
        </w:rPr>
        <w:t>Projekt współfinansowany ze środków Europejskiego Funduszu Społecznego w ramach Regionalnego Programu Operacyjnego Województwa Podlaskiego na lata 2014-2020</w:t>
      </w:r>
    </w:p>
    <w:p>
      <w:pPr>
        <w:pStyle w:val="Normal"/>
        <w:tabs>
          <w:tab w:val="clear" w:pos="708"/>
          <w:tab w:val="left" w:pos="2565" w:leader="none"/>
        </w:tabs>
        <w:spacing w:before="0" w:after="240"/>
        <w:jc w:val="center"/>
        <w:rPr>
          <w:rFonts w:ascii="Times New Roman" w:hAnsi="Times New Roman"/>
          <w:b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KARTA ZGŁOSZENIA UCZESTNICTWA </w:t>
      </w:r>
    </w:p>
    <w:p>
      <w:pPr>
        <w:pStyle w:val="Normal"/>
        <w:spacing w:lineRule="auto" w:line="276"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Zgłaszam uczestnictwo w warsztacie refleksyjnym organizowanym przez</w:t>
      </w:r>
      <w:r>
        <w:rPr>
          <w:rFonts w:ascii="Times New Roman" w:hAnsi="Times New Roman"/>
          <w:b/>
          <w:bCs/>
          <w:kern w:val="2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Stowarzyszenie Lokalna Grupa Działania „Kraina Mlekiem Płynąca” z siedzibą w Małym Płocku </w:t>
        <w:br/>
        <w:t>w dniu 2</w:t>
      </w:r>
      <w:r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>.02.202</w:t>
      </w:r>
      <w:r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 roku </w:t>
      </w:r>
    </w:p>
    <w:p>
      <w:pPr>
        <w:pStyle w:val="Normal"/>
        <w:spacing w:lineRule="auto" w:line="276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tbl>
      <w:tblPr>
        <w:tblpPr w:bottomFromText="0" w:horzAnchor="text" w:leftFromText="141" w:rightFromText="141" w:tblpX="0" w:tblpXSpec="center" w:tblpY="1" w:topFromText="0" w:vertAnchor="text"/>
        <w:tblW w:w="1034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009"/>
        <w:gridCol w:w="7336"/>
      </w:tblGrid>
      <w:tr>
        <w:trPr>
          <w:trHeight w:val="850" w:hRule="atLeast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850" w:hRule="atLeast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Nazwa Organizacji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1020" w:hRule="atLeast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Adres: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850" w:hRule="atLeast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Nr telefonu: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850" w:hRule="atLeast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  <w:t>OŚWIADCZENIA DOTYCZĄCE PRZETWARZANIA DANYCH OSOBOWYCH</w:t>
      </w:r>
    </w:p>
    <w:p>
      <w:pPr>
        <w:pStyle w:val="ListParagraph"/>
        <w:spacing w:lineRule="auto" w:line="240" w:before="120" w:after="0"/>
        <w:ind w:left="0" w:hanging="0"/>
        <w:contextualSpacing w:val="false"/>
        <w:jc w:val="both"/>
        <w:rPr>
          <w:rFonts w:ascii="Times New Roman" w:hAnsi="Times New Roman"/>
          <w:b/>
          <w:b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Wyrażam zgodę na przetwarzanie moich danych osobowych przez Stowarzyszenie Lokalna Grupa Działania Kraina Mlekiem Płynąca oraz przyjmuję do wiadomości, że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: </w:t>
      </w:r>
    </w:p>
    <w:p>
      <w:pPr>
        <w:pStyle w:val="ListParagraph"/>
        <w:numPr>
          <w:ilvl w:val="0"/>
          <w:numId w:val="1"/>
        </w:numPr>
        <w:spacing w:lineRule="auto" w:line="240" w:before="60" w:after="0"/>
        <w:ind w:left="284" w:hanging="284"/>
        <w:contextualSpacing w:val="false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administratorem moich danych osobowych jest </w:t>
      </w:r>
      <w:r>
        <w:rPr>
          <w:rFonts w:ascii="Times New Roman" w:hAnsi="Times New Roman"/>
          <w:b/>
          <w:color w:val="000000"/>
          <w:sz w:val="20"/>
          <w:szCs w:val="20"/>
        </w:rPr>
        <w:t>Stowarzyszenie Lokalna Grupa Działania Kraina Mlekiem Płynąca,</w:t>
      </w:r>
      <w:r>
        <w:rPr>
          <w:rFonts w:ascii="Times New Roman" w:hAnsi="Times New Roman"/>
          <w:color w:val="000000"/>
          <w:sz w:val="20"/>
          <w:szCs w:val="20"/>
        </w:rPr>
        <w:t xml:space="preserve"> ul. Krótka 15, 18-516 Mały Płock</w:t>
      </w:r>
    </w:p>
    <w:p>
      <w:pPr>
        <w:pStyle w:val="ListParagraph"/>
        <w:numPr>
          <w:ilvl w:val="0"/>
          <w:numId w:val="1"/>
        </w:numPr>
        <w:spacing w:lineRule="auto" w:line="240" w:before="60" w:after="0"/>
        <w:ind w:left="284" w:hanging="284"/>
        <w:contextualSpacing w:val="false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z administratorem danych osobowych mogę kontaktować się poprzez adres e-mail: </w:t>
      </w:r>
      <w:hyperlink r:id="rId3">
        <w:r>
          <w:rPr>
            <w:rStyle w:val="Czeinternetowe"/>
            <w:rFonts w:ascii="Times New Roman" w:hAnsi="Times New Roman"/>
            <w:sz w:val="20"/>
            <w:szCs w:val="20"/>
          </w:rPr>
          <w:t>biuro@krainamlekiemplynaca.pl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 lub pisemnie na adres korespondencyjny Stowarzyszenie Lokalna Grupa Działania Kraina Mlekiem Płynąca, ul. Krótka 15, 18-516 Mały Płock</w:t>
      </w:r>
    </w:p>
    <w:p>
      <w:pPr>
        <w:pStyle w:val="ListParagraph"/>
        <w:numPr>
          <w:ilvl w:val="0"/>
          <w:numId w:val="1"/>
        </w:numPr>
        <w:spacing w:lineRule="auto" w:line="240" w:before="60" w:after="0"/>
        <w:ind w:left="284" w:hanging="284"/>
        <w:contextualSpacing w:val="false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administrator danych wyznaczył </w:t>
      </w:r>
      <w:r>
        <w:rPr>
          <w:rFonts w:ascii="Times New Roman" w:hAnsi="Times New Roman"/>
          <w:b/>
          <w:color w:val="000000"/>
          <w:sz w:val="20"/>
          <w:szCs w:val="20"/>
        </w:rPr>
        <w:t>inspektora ochrony danych</w:t>
      </w:r>
      <w:r>
        <w:rPr>
          <w:rFonts w:ascii="Times New Roman" w:hAnsi="Times New Roman"/>
          <w:color w:val="000000"/>
          <w:sz w:val="20"/>
          <w:szCs w:val="20"/>
        </w:rPr>
        <w:t xml:space="preserve">, z którym można kontaktować się w sprawach dotyczących przetwarzania danych osobowych oraz korzystania z praw związanych z przetwarzaniem danych, poprzez adres e-mail: </w:t>
      </w:r>
      <w:hyperlink r:id="rId4">
        <w:r>
          <w:rPr>
            <w:rStyle w:val="Czeinternetowe"/>
            <w:rFonts w:ascii="Times New Roman" w:hAnsi="Times New Roman"/>
            <w:sz w:val="20"/>
            <w:szCs w:val="20"/>
          </w:rPr>
          <w:t>kontakt@strefaplus.com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 lub pisemnie na adres korespondencyjny administratora danych, wskazany w pkt. III.2;</w:t>
      </w:r>
    </w:p>
    <w:p>
      <w:pPr>
        <w:pStyle w:val="ListParagraph"/>
        <w:numPr>
          <w:ilvl w:val="0"/>
          <w:numId w:val="1"/>
        </w:numPr>
        <w:spacing w:lineRule="auto" w:line="240" w:before="60" w:after="0"/>
        <w:ind w:left="284" w:hanging="284"/>
        <w:contextualSpacing w:val="false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zebrane dane osobowe będą przetwarzane przez administratora danych na podstawie art. 6 ust. 1 lit. c) </w:t>
      </w:r>
      <w:r>
        <w:rPr>
          <w:rFonts w:ascii="Times New Roman" w:hAnsi="Times New Roman"/>
          <w:b/>
          <w:color w:val="000000"/>
          <w:sz w:val="20"/>
          <w:szCs w:val="20"/>
        </w:rPr>
        <w:t>rozporządzenia 2016/679,</w:t>
      </w:r>
      <w:r>
        <w:rPr>
          <w:rFonts w:ascii="Times New Roman" w:hAnsi="Times New Roman"/>
          <w:color w:val="000000"/>
          <w:sz w:val="20"/>
          <w:szCs w:val="20"/>
        </w:rPr>
        <w:t xml:space="preserve"> gdy jest to niezbędne do wypełnienia obowiązku prawnego ciążącego na administratorze danych (dane obowiązkowe) lub art. 6 ust. 1 lit. a) rozporządzenia 2016/679, tj. na podstawie odrębnej zgody na przetwarzanie danych osobowych, która obejmuje zakres danych szerszy, niż to wynika z powszechnie obowiązującego prawa (dane nieobowiązkowe);</w:t>
      </w:r>
    </w:p>
    <w:p>
      <w:pPr>
        <w:pStyle w:val="ListParagraph"/>
        <w:numPr>
          <w:ilvl w:val="0"/>
          <w:numId w:val="1"/>
        </w:numPr>
        <w:spacing w:lineRule="auto" w:line="240" w:before="60" w:after="0"/>
        <w:ind w:left="284" w:hanging="284"/>
        <w:contextualSpacing w:val="false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zebrane dane osobowe na podstawach, o których mowa w pkt. III.4 będą przetwarzane przez administratora danych w celu realizacji zadań wynikających z </w:t>
      </w:r>
      <w:r>
        <w:rPr>
          <w:rFonts w:ascii="Times New Roman" w:hAnsi="Times New Roman"/>
          <w:b/>
          <w:color w:val="000000"/>
          <w:sz w:val="20"/>
          <w:szCs w:val="20"/>
        </w:rPr>
        <w:t>art. 34 ust. 3 lit. f oraz ust. 4 rozporządzenia Parlamentu Europejskiego i Rady (UE) nr 1303/2013 z dnia 17 grudnia 2013 r</w:t>
      </w:r>
      <w:r>
        <w:rPr>
          <w:rFonts w:ascii="Times New Roman" w:hAnsi="Times New Roman"/>
          <w:color w:val="000000"/>
          <w:sz w:val="20"/>
          <w:szCs w:val="20"/>
        </w:rPr>
        <w:t xml:space="preserve">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zm.), ustawy z dnia 20 lutego 2015 r. o rozwoju lokalnym z udziałem lokalnej społeczności (Dz.U. z 2018, poz. 140) </w:t>
      </w:r>
    </w:p>
    <w:p>
      <w:pPr>
        <w:pStyle w:val="ListParagraph"/>
        <w:numPr>
          <w:ilvl w:val="0"/>
          <w:numId w:val="1"/>
        </w:numPr>
        <w:spacing w:lineRule="auto" w:line="240" w:before="60" w:after="0"/>
        <w:ind w:left="284" w:hanging="284"/>
        <w:contextualSpacing w:val="false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umowy, np. dostawcom wparcia informatycznego;</w:t>
      </w:r>
    </w:p>
    <w:p>
      <w:pPr>
        <w:pStyle w:val="ListParagraph"/>
        <w:numPr>
          <w:ilvl w:val="0"/>
          <w:numId w:val="1"/>
        </w:numPr>
        <w:spacing w:lineRule="auto" w:line="240" w:before="60" w:after="0"/>
        <w:ind w:left="284" w:hanging="284"/>
        <w:contextualSpacing w:val="false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dane osobowe zebrane na podstawie art. 6 ust. 1 lit. a) rozporządzenia 2016/679, tj. na podstawie odrębnej zgody na przetwarzanie danych osobowych będą przetwarzane przez okres realizacji zadania jakim jest świadczenie doradztwa i monitorowanie jakości udzielonego doradztwa nie krócej niż 5 lata od dnia ich zebrania lub do czasu odwołania zgody przez osobę której dane osobowe dotyczą;</w:t>
      </w:r>
    </w:p>
    <w:p>
      <w:pPr>
        <w:pStyle w:val="ListParagraph"/>
        <w:numPr>
          <w:ilvl w:val="0"/>
          <w:numId w:val="1"/>
        </w:numPr>
        <w:spacing w:lineRule="auto" w:line="240" w:before="60" w:after="0"/>
        <w:ind w:left="284" w:hanging="284"/>
        <w:contextualSpacing w:val="false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przysługuje mi prawo dostępu do moich danych, prawo żądania ich sprostowania, usunięcia lub ograniczenia ich przetwarzania w przypadkach określonych w rozporządzeniu 2016/679;</w:t>
      </w:r>
    </w:p>
    <w:p>
      <w:pPr>
        <w:pStyle w:val="ListParagraph"/>
        <w:numPr>
          <w:ilvl w:val="0"/>
          <w:numId w:val="1"/>
        </w:numPr>
        <w:spacing w:lineRule="auto" w:line="240" w:before="60" w:after="0"/>
        <w:ind w:left="284" w:hanging="284"/>
        <w:contextualSpacing w:val="false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w przypadkach, w których przetwarzanie moich danych osobowych odbywa się na podstawie art. 6 ust. 1 lit. a) rozporządzenia 2016/679, tj. na podstawie odrębnej zgody na przetwarzanie danych osobowych, przysługuje mi prawo do odwołania tej zgody lub zmiany w dowolnym momencie, bez wpływu na zgodność z prawem przetwarzania, którego dokonano na podstawie zgody przed jej odwołaniem; </w:t>
      </w:r>
    </w:p>
    <w:p>
      <w:pPr>
        <w:pStyle w:val="ListParagraph"/>
        <w:numPr>
          <w:ilvl w:val="0"/>
          <w:numId w:val="1"/>
        </w:numPr>
        <w:spacing w:lineRule="auto" w:line="240" w:before="60" w:after="0"/>
        <w:ind w:left="284" w:hanging="284"/>
        <w:contextualSpacing w:val="false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w przypadku uznania, że przetwarzanie danych osobowych narusza przepisy rozporządzenia 2016/679, przysługuje mi prawo wniesienia skargi do Prezesa Urzędu Ochrony Danych Osobowych.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rPr>
          <w:rFonts w:eastAsia="Calibri"/>
          <w:b/>
          <w:b/>
          <w:bCs/>
          <w:lang w:eastAsia="en-US"/>
        </w:rPr>
      </w:pPr>
      <w:r>
        <w:rPr>
          <w:rFonts w:eastAsia="Calibri"/>
          <w:b/>
          <w:bCs/>
          <w:lang w:eastAsia="en-US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rPr>
          <w:rFonts w:ascii="Times New Roman" w:hAnsi="Times New Roman"/>
          <w:i/>
          <w:i/>
          <w:sz w:val="20"/>
        </w:rPr>
      </w:pPr>
      <w:r>
        <w:rPr>
          <w:rFonts w:ascii="Times New Roman" w:hAnsi="Times New Roman"/>
          <w:i/>
          <w:sz w:val="20"/>
        </w:rPr>
      </w:r>
    </w:p>
    <w:p>
      <w:pPr>
        <w:pStyle w:val="Normal"/>
        <w:tabs>
          <w:tab w:val="clear" w:pos="708"/>
          <w:tab w:val="left" w:pos="1875" w:leader="none"/>
          <w:tab w:val="left" w:pos="8820" w:leader="none"/>
        </w:tabs>
        <w:spacing w:lineRule="auto" w:line="360"/>
        <w:rPr>
          <w:rFonts w:ascii="Times New Roman" w:hAnsi="Times New Roman" w:eastAsia="Calibri"/>
          <w:b/>
          <w:b/>
          <w:bCs/>
          <w:sz w:val="22"/>
          <w:szCs w:val="22"/>
          <w:lang w:eastAsia="en-US"/>
        </w:rPr>
      </w:pPr>
      <w:r>
        <w:rPr>
          <w:rFonts w:eastAsia="Calibri" w:ascii="Times New Roman" w:hAnsi="Times New Roman"/>
          <w:b/>
          <w:bCs/>
          <w:sz w:val="22"/>
          <w:szCs w:val="22"/>
          <w:lang w:eastAsia="en-US"/>
        </w:rPr>
      </w:r>
    </w:p>
    <w:p>
      <w:pPr>
        <w:pStyle w:val="Normal"/>
        <w:tabs>
          <w:tab w:val="clear" w:pos="708"/>
          <w:tab w:val="left" w:pos="1875" w:leader="none"/>
          <w:tab w:val="left" w:pos="8820" w:leader="none"/>
        </w:tabs>
        <w:spacing w:lineRule="auto" w:line="360"/>
        <w:rPr>
          <w:rFonts w:eastAsia="Calibri"/>
          <w:b/>
          <w:b/>
          <w:bCs/>
          <w:lang w:eastAsia="en-US"/>
        </w:rPr>
      </w:pPr>
      <w:r>
        <w:rPr>
          <w:rFonts w:eastAsia="Calibri"/>
          <w:b/>
          <w:bCs/>
          <w:lang w:eastAsia="en-US"/>
        </w:rPr>
      </w:r>
    </w:p>
    <w:p>
      <w:pPr>
        <w:pStyle w:val="Normal"/>
        <w:tabs>
          <w:tab w:val="clear" w:pos="708"/>
          <w:tab w:val="left" w:pos="1875" w:leader="none"/>
          <w:tab w:val="left" w:pos="6237" w:leader="none"/>
          <w:tab w:val="left" w:pos="8820" w:leader="none"/>
        </w:tabs>
        <w:spacing w:lineRule="auto" w:line="360"/>
        <w:ind w:left="840" w:hanging="0"/>
        <w:jc w:val="center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ab/>
        <w:t xml:space="preserve">                                       </w:t>
      </w:r>
      <w:bookmarkStart w:id="0" w:name="_GoBack"/>
      <w:bookmarkEnd w:id="0"/>
      <w:r>
        <w:rPr>
          <w:rFonts w:cs="Arial"/>
          <w:sz w:val="19"/>
          <w:szCs w:val="19"/>
        </w:rPr>
        <w:t>.                            …………..……………………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jc w:val="center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ab/>
        <w:t xml:space="preserve">                                                         (data, podpis)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rPr>
          <w:rFonts w:eastAsia="Calibri"/>
          <w:i/>
          <w:i/>
          <w:iCs/>
          <w:sz w:val="20"/>
          <w:lang w:eastAsia="en-US"/>
        </w:rPr>
      </w:pPr>
      <w:r>
        <w:rPr>
          <w:rFonts w:eastAsia="Calibri"/>
          <w:i/>
          <w:iCs/>
          <w:sz w:val="20"/>
          <w:lang w:eastAsia="en-US"/>
        </w:rPr>
      </w:r>
    </w:p>
    <w:p>
      <w:pPr>
        <w:pStyle w:val="Normal"/>
        <w:rPr>
          <w:sz w:val="20"/>
        </w:rPr>
      </w:pPr>
      <w:r>
        <w:rPr/>
      </w:r>
    </w:p>
    <w:sectPr>
      <w:headerReference w:type="even" r:id="rId5"/>
      <w:headerReference w:type="default" r:id="rId6"/>
      <w:headerReference w:type="first" r:id="rId7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b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76"/>
      <w:jc w:val="right"/>
      <w:rPr>
        <w:rFonts w:ascii="Times New Roman" w:hAnsi="Times New Roman"/>
        <w:sz w:val="16"/>
        <w:szCs w:val="18"/>
      </w:rPr>
    </w:pPr>
    <w:r>
      <w:rPr>
        <w:rFonts w:ascii="Times New Roman" w:hAnsi="Times New Roman"/>
        <w:sz w:val="16"/>
        <w:szCs w:val="18"/>
      </w:rPr>
      <w:t xml:space="preserve">Załącznik nr 1 do Regulaminu rekrutacji uczestników projektu </w:t>
    </w:r>
  </w:p>
  <w:p>
    <w:pPr>
      <w:pStyle w:val="Normal"/>
      <w:spacing w:lineRule="auto" w:line="276"/>
      <w:jc w:val="right"/>
      <w:rPr>
        <w:rFonts w:ascii="Times New Roman" w:hAnsi="Times New Roman"/>
        <w:i/>
        <w:i/>
        <w:sz w:val="16"/>
        <w:szCs w:val="18"/>
      </w:rPr>
    </w:pPr>
    <w:r>
      <w:rPr>
        <w:rFonts w:ascii="Times New Roman" w:hAnsi="Times New Roman"/>
        <w:i/>
        <w:sz w:val="16"/>
        <w:szCs w:val="18"/>
      </w:rPr>
      <w:t xml:space="preserve">Wsparcie kosztów bieżących i aktywizacji Stowarzyszenia </w:t>
    </w:r>
  </w:p>
  <w:p>
    <w:pPr>
      <w:pStyle w:val="Normal"/>
      <w:spacing w:lineRule="auto" w:line="276"/>
      <w:jc w:val="right"/>
      <w:rPr>
        <w:rFonts w:ascii="Times New Roman" w:hAnsi="Times New Roman"/>
        <w:i/>
        <w:i/>
        <w:sz w:val="16"/>
        <w:szCs w:val="18"/>
      </w:rPr>
    </w:pPr>
    <w:r>
      <w:rPr>
        <w:rFonts w:ascii="Times New Roman" w:hAnsi="Times New Roman"/>
        <w:i/>
        <w:sz w:val="16"/>
        <w:szCs w:val="18"/>
      </w:rPr>
      <w:t>Lokalna Grupa Działania „Kraina Mlekiem Płynąca”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76"/>
      <w:jc w:val="right"/>
      <w:rPr>
        <w:rFonts w:ascii="Times New Roman" w:hAnsi="Times New Roman"/>
        <w:sz w:val="16"/>
        <w:szCs w:val="18"/>
      </w:rPr>
    </w:pPr>
    <w:r>
      <w:rPr>
        <w:rFonts w:ascii="Times New Roman" w:hAnsi="Times New Roman"/>
        <w:sz w:val="16"/>
        <w:szCs w:val="18"/>
      </w:rPr>
      <w:t xml:space="preserve">Załącznik nr 1 do Regulaminu rekrutacji uczestników projektu </w:t>
    </w:r>
  </w:p>
  <w:p>
    <w:pPr>
      <w:pStyle w:val="Normal"/>
      <w:spacing w:lineRule="auto" w:line="276"/>
      <w:jc w:val="right"/>
      <w:rPr>
        <w:rFonts w:ascii="Times New Roman" w:hAnsi="Times New Roman"/>
        <w:i/>
        <w:i/>
        <w:sz w:val="16"/>
        <w:szCs w:val="18"/>
      </w:rPr>
    </w:pPr>
    <w:r>
      <w:rPr>
        <w:rFonts w:ascii="Times New Roman" w:hAnsi="Times New Roman"/>
        <w:i/>
        <w:sz w:val="16"/>
        <w:szCs w:val="18"/>
      </w:rPr>
      <w:t xml:space="preserve">Wsparcie kosztów bieżących i aktywizacji Stowarzyszenia </w:t>
    </w:r>
  </w:p>
  <w:p>
    <w:pPr>
      <w:pStyle w:val="Normal"/>
      <w:spacing w:lineRule="auto" w:line="276"/>
      <w:jc w:val="right"/>
      <w:rPr>
        <w:rFonts w:ascii="Times New Roman" w:hAnsi="Times New Roman"/>
        <w:i/>
        <w:i/>
        <w:sz w:val="16"/>
        <w:szCs w:val="18"/>
      </w:rPr>
    </w:pPr>
    <w:r>
      <w:rPr>
        <w:rFonts w:ascii="Times New Roman" w:hAnsi="Times New Roman"/>
        <w:i/>
        <w:sz w:val="16"/>
        <w:szCs w:val="18"/>
      </w:rPr>
      <w:t>Lokalna Grupa Działania „Kraina Mlekiem Płynąca”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109a1"/>
    <w:pPr>
      <w:widowControl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eastAsia="pl-PL" w:val="pl-PL" w:bidi="ar-SA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d109a1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d109a1"/>
    <w:rPr>
      <w:rFonts w:ascii="Arial" w:hAnsi="Arial" w:eastAsia="Times New Roman" w:cs="Times New Roman"/>
      <w:sz w:val="24"/>
      <w:szCs w:val="20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d109a1"/>
    <w:rPr>
      <w:rFonts w:ascii="Arial" w:hAnsi="Arial" w:eastAsia="Times New Roman" w:cs="Times New Roman"/>
      <w:sz w:val="24"/>
      <w:szCs w:val="20"/>
      <w:lang w:eastAsia="pl-PL"/>
    </w:rPr>
  </w:style>
  <w:style w:type="character" w:styleId="Nagwek2Znak" w:customStyle="1">
    <w:name w:val="Nagłówek 2 Znak"/>
    <w:basedOn w:val="DefaultParagraphFont"/>
    <w:uiPriority w:val="9"/>
    <w:qFormat/>
    <w:rsid w:val="00d109a1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pl-PL"/>
    </w:rPr>
  </w:style>
  <w:style w:type="character" w:styleId="Strong">
    <w:name w:val="Strong"/>
    <w:basedOn w:val="DefaultParagraphFont"/>
    <w:uiPriority w:val="22"/>
    <w:qFormat/>
    <w:rsid w:val="0016646f"/>
    <w:rPr>
      <w:b/>
      <w:bCs/>
    </w:rPr>
  </w:style>
  <w:style w:type="character" w:styleId="Czeinternetowe">
    <w:name w:val="Hyperlink"/>
    <w:basedOn w:val="DefaultParagraphFont"/>
    <w:uiPriority w:val="99"/>
    <w:unhideWhenUsed/>
    <w:rsid w:val="0016646f"/>
    <w:rPr>
      <w:color w:val="0000FF" w:themeColor="hyperlink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1e3016"/>
    <w:rPr>
      <w:rFonts w:ascii="Tahoma" w:hAnsi="Tahoma" w:eastAsia="Times New Roman" w:cs="Tahoma"/>
      <w:sz w:val="16"/>
      <w:szCs w:val="16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d109a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pl-PL" w:val="pl-PL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d109a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d109a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cb750c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e3016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biuro@krainamlekiemplynaca.pl" TargetMode="External"/><Relationship Id="rId4" Type="http://schemas.openxmlformats.org/officeDocument/2006/relationships/hyperlink" Target="mailto:kontakt@strefaplus.com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LibreOffice/7.4.4.2$Windows_X86_64 LibreOffice_project/85569322deea74ec9134968a29af2df5663baa21</Application>
  <AppVersion>15.0000</AppVersion>
  <Pages>2</Pages>
  <Words>591</Words>
  <Characters>3887</Characters>
  <CharactersWithSpaces>4684</CharactersWithSpaces>
  <Paragraphs>28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2021-09-08T08:19:00Z</dcterms:created>
  <dc:creator>Anna Odachowska</dc:creator>
  <dc:description/>
  <dc:language>pl-PL</dc:language>
  <cp:lastModifiedBy/>
  <cp:lastPrinted>2021-04-20T13:44:00Z</cp:lastPrinted>
  <dcterms:modified xsi:type="dcterms:W3CDTF">2023-02-16T11:36:46Z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